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839" w:type="dxa"/>
        <w:tblInd w:w="-1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86" w:hRule="atLeast"/>
        </w:trPr>
        <w:tc>
          <w:tcPr>
            <w:tcW w:w="108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2" w:firstLineChars="200"/>
              <w:jc w:val="center"/>
              <w:textAlignment w:val="auto"/>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bdr w:val="none" w:color="auto" w:sz="0" w:space="0"/>
                <w:shd w:val="clear" w:fill="FFFFFF"/>
              </w:rPr>
              <w:t>新一轮本科教育教学审核评估知识要点（二）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22" w:hRule="atLeast"/>
        </w:trPr>
        <w:tc>
          <w:tcPr>
            <w:tcW w:w="108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1.新一轮审核评估指标体系的主要内容及特点有哪些？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答：新一轮审核评估指标体系分为“两类四种”，第一类设一级指标4个、二级指标12个、审核重点38个;第二类设一级指标7个、二级指标27个、审核重点78个。具体特点如下。</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一是分层分类设计指标体系。</w:t>
            </w:r>
            <w:r>
              <w:rPr>
                <w:rFonts w:hint="eastAsia" w:ascii="宋体" w:hAnsi="宋体" w:eastAsia="宋体" w:cs="宋体"/>
                <w:i w:val="0"/>
                <w:iCs w:val="0"/>
                <w:caps w:val="0"/>
                <w:color w:val="333333"/>
                <w:spacing w:val="0"/>
                <w:sz w:val="28"/>
                <w:szCs w:val="28"/>
                <w:bdr w:val="none" w:color="auto" w:sz="0" w:space="0"/>
                <w:shd w:val="clear" w:fill="FFFFFF"/>
              </w:rPr>
              <w:t>第一类审核评估少而精，适用于具有世界一流办学目标、一流师资队伍和育人平台，培养一流拔尖创新人才，服务国家重大战略需求的高校。第二类审核评估量大面广，细分为三种，分别适用于以学术型人才培养为主的高校、以应用型人才培养为主的高校、首次参加审核评估的高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二是突出本科教育教学关键点。</w:t>
            </w:r>
            <w:r>
              <w:rPr>
                <w:rFonts w:hint="eastAsia" w:ascii="宋体" w:hAnsi="宋体" w:eastAsia="宋体" w:cs="宋体"/>
                <w:i w:val="0"/>
                <w:iCs w:val="0"/>
                <w:caps w:val="0"/>
                <w:color w:val="333333"/>
                <w:spacing w:val="0"/>
                <w:sz w:val="28"/>
                <w:szCs w:val="28"/>
                <w:bdr w:val="none" w:color="auto" w:sz="0" w:space="0"/>
                <w:shd w:val="clear" w:fill="FFFFFF"/>
              </w:rPr>
              <w:t>设置思想政治教育、教授为本科生上课、生师比、生均课程门数、优势特色专业、学位论文（毕业设计）指导、学生管理与服务、学生参加社会实践、毕业生发展、用人单位满意度等审核重点，推动高校深化教育教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三是定性指标与定量指标结合。</w:t>
            </w:r>
            <w:r>
              <w:rPr>
                <w:rFonts w:hint="eastAsia" w:ascii="宋体" w:hAnsi="宋体" w:eastAsia="宋体" w:cs="宋体"/>
                <w:i w:val="0"/>
                <w:iCs w:val="0"/>
                <w:caps w:val="0"/>
                <w:color w:val="333333"/>
                <w:spacing w:val="0"/>
                <w:sz w:val="28"/>
                <w:szCs w:val="28"/>
                <w:bdr w:val="none" w:color="auto" w:sz="0" w:space="0"/>
                <w:shd w:val="clear" w:fill="FFFFFF"/>
              </w:rPr>
              <w:t>指标体系注重兜底线、促发展，既体现国家意志，又给学校留足发展空间。模块化设计定性指标，首次设置统一必选项、类型必选项、特色可选项、首评限选项，由高校根据要求和办学实际自主选择。增加定量指标，设置必选项和可选项，必选项对标国家底线要求，可选项引导高校办出特色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四是监督高校办学“红线”问题。</w:t>
            </w:r>
            <w:r>
              <w:rPr>
                <w:rFonts w:hint="eastAsia" w:ascii="宋体" w:hAnsi="宋体" w:eastAsia="宋体" w:cs="宋体"/>
                <w:i w:val="0"/>
                <w:iCs w:val="0"/>
                <w:caps w:val="0"/>
                <w:color w:val="333333"/>
                <w:spacing w:val="0"/>
                <w:sz w:val="28"/>
                <w:szCs w:val="28"/>
                <w:bdr w:val="none" w:color="auto" w:sz="0" w:space="0"/>
                <w:shd w:val="clear" w:fill="FFFFFF"/>
              </w:rPr>
              <w:t>增设教师、学生出现思想政治、道德品质等负面问题能否及时发现和妥当处置情况，教材选用工作出现负面问题的处理情况等“负面清单”，加强对思想政治教育成效的审核评估。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2.新一轮审核评估工作程序有哪些？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答：新一轮审核评估程序包括评估申请、学校自评、专家评审、反馈结论、限期整改、督导复查等六个部分。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3.新一轮审核评估在方式方法上有哪些创新？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答：新一轮审核评估创新评估方式方法，充分运用现代信息技术手段，优化评估流程、实现一校一案、强化多元评价、落实减负增效。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一是增加线上评估环节，优化评估流程。二是定性定量评价相结合，实现一校一案。三是注重常态化资源运用，落实减负增效。四是丰富评估视角，强化多元评价。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4.如何理解线上与入校“一体化”评估？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答：线上评估与入校评估“一体化”设计是新一轮审核评估制度设计的核心和关键，不仅是评估方法手段上的创新，更是评估思想理念上的丰富和发展。线上评估本身就是评估，而不是评估前的准备阶段，只有准确把握定位和内涵，才能保障新一轮审核评估落地实施“不走样”。与上轮审核评估不同，新一轮审核评估增加线上评估环节，就是要充分发挥线上评估考察不受时间、空间限制的灵活优势，调动更多的专家资源、投入更多的时间精力，更加全面、深入对学校本科教育教学工作进行审核，与入校评估形成“1+1&gt;2”合力，进一步突显审核评估为学校发展“诊断开方”的初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5.新一轮审核评估中的“1+3+3”报告是什么？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答：新一轮审核评估以立体多维的视角全面客观地评价学校本科教育教学质量，探索建立了以《自评报告》为主体，以《本科教学状态数据分析报告》《在校生学习体验调查报告》《教师教学体验调查报告》3份过程性报告和《本科生就业数据分析报告》《本科毕业生跟踪调查报告》《用人单位跟踪调查报告》3份结果性报告为两翼的“1+3+3”多维立体评价体系，从学校、教师、在校生、毕业生、用人单位等多元多维视角更加全面、客观、系统地呈现学校本科教育教学和人才培养情况，形成“招生-培养-就业”全链条联动的质量“闭环”评价反馈和持续改进机制，提高教育评价的科学性、专业性、客观性。真正体现“以学生为中心”理念，引导学校促进教师投入教学，提升学生学习体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6.新一轮审核评估如何强化持续改进？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答：新一轮审核评估明确了5年一轮的周期性评估制度，强化持续改进，让审核评估“长牙齿”。一方面把上轮评估整改情况作为申请受理的门槛条件之一，另一方面增设审核评估问题清单，特别针对全面排查出的本科教育教学薄弱环节及主要问题，采取“台账销号”方式一抓到底，限期整改。建立“回头看”随机督导复查机制，对整改期内突破办学规范和办学条件底线的高校，采取约谈负责人等问责措施，增强评估整改的硬度和刚性约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实行限期整改和持续改进机制的目的在于促进学校把审核评估与学校“十四五”规划及中长期规划的落实结合起来，把当前举措与长远发展结合起来。教育部和各省级教育行政部门以随机抽取的方式，对高校整改情况和关键办学指标进行督导复查，持续追踪整改进展，有助于压实学校评估整改主体责任，形成内外联动的“评价—反馈—改进”的质量闭环，不断推动人才培养质量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7.新一轮审核评估倡导“质量共同体”理念的初衷和用意是什么？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答：新一轮审核评估的宗旨是“对国家负责、为学校服务”，坚持“以评促建、以评促改、以评促管、以评促强”16字方针，既保证对国家负责、守好底线，又体现为学校服务，旨在引导督促高校遵循高等教育规律和本科人才培养规律，聚焦本科教育教学质量全面提升。从本质上看，新一轮审核评估不是要给高校划分等级，而是通过专家线上与入校“一体化”评估、校内与校外集体“会诊”，当好“医生”和“教练”，帮助学校找到真正的闪光点和存在的问题，服务学校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新一轮审核评估倡导“质量共同体”理念，尊重高校的自主选择权和专家的专业裁量权，突出为高校提供诊断服务，而非“猫鼠游戏”。参评高校、评估专家、评估机构形成一个质量共同体，围绕高校本科教育教学质量共商共研、同题共答。一方面挖掘出影响和制约高校改革发展的瓶颈问题，另一方面发现高校本科教育教学改革的亮点特色，凸显评估的“指挥棒”作用，靶向服务高校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8.新一轮审核评估如何组织实施？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答：新一轮审核评估实行部省分级负责、协同推进的制度。教育部负责制定审核评估政策、总体规划，统筹协调、指导监督各地各校审核评估工作。委托教育部评估中心具体组织实施中央部门所属高校第一、二类审核评估和地方高校第一类审核评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省级教育行政部门依据国家有关规定和要求，结合实际，负责制订本地区审核评估实施方案、总体规划，报教育部备案。组织所属高校第二类审核评估及推荐高校参加第一类审核评估工作。选取1—2所高校委托教育部评估中心指导开展第二类审核评估试点，为全面推开本地区审核评估工作做好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2"/>
              <w:jc w:val="left"/>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为强化部省协同，保障评估工作实质等效，教育部教育督导局将牵头建立全国共建共享共用的本科教育教学评估专家库，专家经专业培训、持证入库、随机遴选后作为参评高校评估专家。专家库实行动态更新机制，各地各校要及时更新专家信息，对出现师德师风问题等不适宜继续作为专家的，要及时标注并调整出库。部省两级教育行政部门负责组织实施或委托教育评估机构组织实施的本科教育教学审核评估等，所需专家原则上从专家库选派。</w:t>
            </w:r>
          </w:p>
        </w:tc>
      </w:tr>
    </w:tbl>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MmM4NTA2YzQxMzNmOTIyOWVhYmUwNDg3ZTQwOWYifQ=="/>
  </w:docVars>
  <w:rsids>
    <w:rsidRoot w:val="0C20276E"/>
    <w:rsid w:val="0C20276E"/>
    <w:rsid w:val="4B475BB4"/>
    <w:rsid w:val="72B61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2023-11-17T02:51:00Z</dcterms:created>
  <dc:creator>晓</dc:creator>
  <cp:lastModifiedBy>晓</cp:lastModifiedBy>
  <dcterms:modified xsi:type="dcterms:W3CDTF">2023-11-17T02:59:23Z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86271C6088724608A2F1A1A4C5003141_13</vt:lpwstr>
  </property>
</Properties>
</file>